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8A" w:rsidRPr="005E1670" w:rsidRDefault="00C60C8A" w:rsidP="00C60C8A">
      <w:pPr>
        <w:wordWrap w:val="0"/>
        <w:spacing w:after="160" w:line="259" w:lineRule="auto"/>
        <w:rPr>
          <w:rFonts w:ascii="맑은 고딕" w:eastAsia="맑은 고딕" w:hAnsi="맑은 고딕"/>
          <w:b/>
          <w:sz w:val="22"/>
          <w:szCs w:val="22"/>
        </w:rPr>
      </w:pPr>
      <w:r w:rsidRPr="005E1670">
        <w:rPr>
          <w:rFonts w:ascii="맑은 고딕" w:eastAsia="맑은 고딕" w:hAnsi="맑은 고딕" w:hint="eastAsia"/>
          <w:b/>
          <w:sz w:val="22"/>
          <w:szCs w:val="22"/>
        </w:rPr>
        <w:t>[</w:t>
      </w:r>
      <w:proofErr w:type="spellStart"/>
      <w:r w:rsidRPr="005E1670">
        <w:rPr>
          <w:rFonts w:ascii="맑은 고딕" w:eastAsia="맑은 고딕" w:hAnsi="맑은 고딕" w:hint="eastAsia"/>
          <w:b/>
          <w:sz w:val="22"/>
          <w:szCs w:val="22"/>
        </w:rPr>
        <w:t>마이보험체크</w:t>
      </w:r>
      <w:proofErr w:type="spellEnd"/>
      <w:r w:rsidRPr="005E1670">
        <w:rPr>
          <w:rFonts w:ascii="맑은 고딕" w:eastAsia="맑은 고딕" w:hAnsi="맑은 고딕" w:hint="eastAsia"/>
          <w:b/>
          <w:sz w:val="22"/>
          <w:szCs w:val="22"/>
        </w:rPr>
        <w:t>]</w:t>
      </w:r>
    </w:p>
    <w:p w:rsidR="00C60C8A" w:rsidRPr="005E1670" w:rsidRDefault="00C60C8A" w:rsidP="00C60C8A">
      <w:pPr>
        <w:wordWrap w:val="0"/>
        <w:spacing w:after="160" w:line="259" w:lineRule="auto"/>
        <w:rPr>
          <w:rFonts w:ascii="맑은 고딕" w:eastAsia="맑은 고딕" w:hAnsi="맑은 고딕"/>
          <w:bCs/>
          <w:sz w:val="22"/>
          <w:szCs w:val="22"/>
        </w:rPr>
      </w:pPr>
      <w:r w:rsidRPr="005E1670">
        <w:rPr>
          <w:rFonts w:ascii="맑은 고딕" w:eastAsia="맑은 고딕" w:hAnsi="맑은 고딕"/>
          <w:bCs/>
          <w:sz w:val="22"/>
          <w:szCs w:val="22"/>
        </w:rPr>
        <w:t>-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나의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상태를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객관적으로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체크해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공정한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평가와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합리적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대안을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제시하는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마이보험체크를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소개합니다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마이보험체크는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보험가입자의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이익을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최우선으로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합니다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그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증거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!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마이보험체크를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통해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계약한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장기보험</w:t>
      </w:r>
      <w:r w:rsidRPr="005E1670">
        <w:rPr>
          <w:rFonts w:ascii="맑은 고딕" w:eastAsia="맑은 고딕" w:hAnsi="맑은 고딕"/>
          <w:bCs/>
          <w:sz w:val="22"/>
          <w:szCs w:val="22"/>
        </w:rPr>
        <w:t>(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종신보험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등</w:t>
      </w:r>
      <w:r w:rsidRPr="005E1670">
        <w:rPr>
          <w:rFonts w:ascii="맑은 고딕" w:eastAsia="맑은 고딕" w:hAnsi="맑은 고딕"/>
          <w:bCs/>
          <w:sz w:val="22"/>
          <w:szCs w:val="22"/>
        </w:rPr>
        <w:t>)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월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평균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보험료가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5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만원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미만입니다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얘기는</w:t>
      </w:r>
      <w:r w:rsidR="00F14422">
        <w:rPr>
          <w:rFonts w:ascii="맑은 고딕" w:eastAsia="맑은 고딕" w:hAnsi="맑은 고딕" w:hint="eastAsia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소비자에게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가장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합리적인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상품을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판매해왔다는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의미입니다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불필요하게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비싼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거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가입하려고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하면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마이보험체크는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오히려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고객을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말립니다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>.</w:t>
      </w:r>
    </w:p>
    <w:p w:rsidR="00CD6BE4" w:rsidRDefault="00C60C8A" w:rsidP="00C60C8A">
      <w:pPr>
        <w:wordWrap w:val="0"/>
        <w:spacing w:after="160" w:line="259" w:lineRule="auto"/>
        <w:rPr>
          <w:rFonts w:ascii="맑은 고딕" w:eastAsia="맑은 고딕" w:hAnsi="맑은 고딕"/>
          <w:bCs/>
          <w:sz w:val="22"/>
          <w:szCs w:val="22"/>
        </w:rPr>
      </w:pPr>
      <w:r w:rsidRPr="005E1670">
        <w:rPr>
          <w:rFonts w:ascii="맑은 고딕" w:eastAsia="맑은 고딕" w:hAnsi="맑은 고딕"/>
          <w:bCs/>
          <w:sz w:val="22"/>
          <w:szCs w:val="22"/>
        </w:rPr>
        <w:t>-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또한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마이보험체크의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상담대비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계약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체결율은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평균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25%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,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체결율이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낮은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이유는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소비자에게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부담을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전혀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안</w:t>
      </w:r>
      <w:r w:rsidR="00A519A7">
        <w:rPr>
          <w:rFonts w:ascii="맑은 고딕" w:eastAsia="맑은 고딕" w:hAnsi="맑은 고딕" w:hint="eastAsia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주기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때문입니다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그야말로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진짜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무료상담입니다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</w:p>
    <w:p w:rsidR="00C60C8A" w:rsidRPr="005E1670" w:rsidRDefault="00C60C8A" w:rsidP="00C60C8A">
      <w:pPr>
        <w:wordWrap w:val="0"/>
        <w:spacing w:after="160" w:line="259" w:lineRule="auto"/>
        <w:rPr>
          <w:rFonts w:ascii="맑은 고딕" w:eastAsia="맑은 고딕" w:hAnsi="맑은 고딕"/>
          <w:bCs/>
          <w:sz w:val="22"/>
          <w:szCs w:val="22"/>
        </w:rPr>
      </w:pPr>
      <w:r w:rsidRPr="005E1670">
        <w:rPr>
          <w:rFonts w:ascii="맑은 고딕" w:eastAsia="맑은 고딕" w:hAnsi="맑은 고딕" w:hint="eastAsia"/>
          <w:bCs/>
          <w:sz w:val="22"/>
          <w:szCs w:val="22"/>
        </w:rPr>
        <w:t>상담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귀찮게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연락하는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것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제로입니다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상담은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마이보험체크가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하지만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결정은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소비자가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선택하시면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됩니다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</w:p>
    <w:p w:rsidR="00C60C8A" w:rsidRDefault="00C60C8A" w:rsidP="00C60C8A">
      <w:pPr>
        <w:wordWrap w:val="0"/>
        <w:spacing w:after="160" w:line="259" w:lineRule="auto"/>
        <w:rPr>
          <w:rFonts w:ascii="맑은 고딕" w:eastAsia="맑은 고딕" w:hAnsi="맑은 고딕"/>
          <w:b/>
          <w:sz w:val="22"/>
          <w:szCs w:val="22"/>
        </w:rPr>
      </w:pPr>
      <w:r w:rsidRPr="005E1670">
        <w:rPr>
          <w:rFonts w:ascii="맑은 고딕" w:eastAsia="맑은 고딕" w:hAnsi="맑은 고딕"/>
          <w:bCs/>
          <w:sz w:val="22"/>
          <w:szCs w:val="22"/>
        </w:rPr>
        <w:t>-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암보험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등의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진단비</w:t>
      </w:r>
      <w:proofErr w:type="spellEnd"/>
      <w:r w:rsidR="00A519A7">
        <w:rPr>
          <w:rFonts w:ascii="맑은 고딕" w:eastAsia="맑은 고딕" w:hAnsi="맑은 고딕" w:hint="eastAsia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보험이나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건강보험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,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어린이보험</w:t>
      </w:r>
      <w:proofErr w:type="gramStart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, 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치아보험</w:t>
      </w:r>
      <w:proofErr w:type="gram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,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운전자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</w:t>
      </w:r>
      <w:r>
        <w:rPr>
          <w:rFonts w:ascii="맑은 고딕" w:eastAsia="맑은 고딕" w:hAnsi="맑은 고딕" w:hint="eastAsia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등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단일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보험상품도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최적의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조건을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찾아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가입할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있게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도와드리고</w:t>
      </w:r>
      <w:r>
        <w:rPr>
          <w:rFonts w:ascii="맑은 고딕" w:eastAsia="맑은 고딕" w:hAnsi="맑은 고딕" w:hint="eastAsia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무엇보다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최고의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보험전문가들이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가입된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전체에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대한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정확한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분석을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통해서</w:t>
      </w:r>
      <w:r>
        <w:rPr>
          <w:rFonts w:ascii="맑은 고딕" w:eastAsia="맑은 고딕" w:hAnsi="맑은 고딕" w:hint="eastAsia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고객의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상황에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맞게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맞춤형으로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리모델링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해드립니다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>.</w:t>
      </w:r>
      <w:r>
        <w:rPr>
          <w:rFonts w:ascii="맑은 고딕" w:eastAsia="맑은 고딕" w:hAnsi="맑은 고딕" w:hint="eastAsia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마이보험체크에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지금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연락해서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무료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받으시고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합리적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보험설계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받으시기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바랍니다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>.</w:t>
      </w:r>
      <w:r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C60C8A">
        <w:rPr>
          <w:rFonts w:ascii="맑은 고딕" w:eastAsia="맑은 고딕" w:hAnsi="맑은 고딕" w:hint="eastAsia"/>
          <w:b/>
          <w:sz w:val="22"/>
          <w:szCs w:val="22"/>
        </w:rPr>
        <w:t xml:space="preserve">나와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가족을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위한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가장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특별한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선물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, 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마음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든든</w:t>
      </w:r>
      <w:r>
        <w:rPr>
          <w:rFonts w:ascii="맑은 고딕" w:eastAsia="맑은 고딕" w:hAnsi="맑은 고딕" w:hint="eastAsia"/>
          <w:b/>
          <w:sz w:val="22"/>
          <w:szCs w:val="22"/>
        </w:rPr>
        <w:t>해지는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보험으로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준비해보시기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바랍니다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. </w:t>
      </w:r>
    </w:p>
    <w:p w:rsidR="00A519A7" w:rsidRPr="005E1670" w:rsidRDefault="00A519A7" w:rsidP="00C60C8A">
      <w:pPr>
        <w:wordWrap w:val="0"/>
        <w:spacing w:after="160" w:line="259" w:lineRule="auto"/>
        <w:rPr>
          <w:rFonts w:ascii="맑은 고딕" w:eastAsia="맑은 고딕" w:hAnsi="맑은 고딕"/>
          <w:b/>
          <w:sz w:val="22"/>
          <w:szCs w:val="22"/>
        </w:rPr>
      </w:pPr>
      <w:proofErr w:type="spellStart"/>
      <w:r>
        <w:rPr>
          <w:rFonts w:ascii="맑은 고딕" w:eastAsia="맑은 고딕" w:hAnsi="맑은 고딕" w:hint="eastAsia"/>
          <w:b/>
          <w:sz w:val="22"/>
          <w:szCs w:val="22"/>
        </w:rPr>
        <w:t>마이보험체크는</w:t>
      </w:r>
      <w:proofErr w:type="spellEnd"/>
      <w:r>
        <w:rPr>
          <w:rFonts w:ascii="맑은 고딕" w:eastAsia="맑은 고딕" w:hAnsi="맑은 고딕" w:hint="eastAsia"/>
          <w:b/>
          <w:sz w:val="22"/>
          <w:szCs w:val="22"/>
        </w:rPr>
        <w:t xml:space="preserve"> 생명보험협회와 손해보험협회에 등록된 보험대리점 소속입니다.</w:t>
      </w:r>
    </w:p>
    <w:p w:rsidR="00C60C8A" w:rsidRPr="005E1670" w:rsidRDefault="00C60C8A" w:rsidP="00C60C8A">
      <w:pPr>
        <w:wordWrap w:val="0"/>
        <w:spacing w:after="160" w:line="259" w:lineRule="auto"/>
        <w:rPr>
          <w:rFonts w:ascii="맑은 고딕" w:eastAsia="맑은 고딕" w:hAnsi="맑은 고딕"/>
          <w:b/>
          <w:sz w:val="22"/>
          <w:szCs w:val="22"/>
        </w:rPr>
      </w:pPr>
      <w:r w:rsidRPr="005E1670">
        <w:rPr>
          <w:rFonts w:ascii="맑은 고딕" w:eastAsia="맑은 고딕" w:hAnsi="맑은 고딕" w:hint="eastAsia"/>
          <w:b/>
          <w:sz w:val="22"/>
          <w:szCs w:val="22"/>
        </w:rPr>
        <w:t>-홈페이지는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한글로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proofErr w:type="gramStart"/>
      <w:r w:rsidRPr="005E1670">
        <w:rPr>
          <w:rFonts w:ascii="맑은 고딕" w:eastAsia="맑은 고딕" w:hAnsi="맑은 고딕"/>
          <w:b/>
          <w:sz w:val="22"/>
          <w:szCs w:val="22"/>
        </w:rPr>
        <w:t>‘</w:t>
      </w:r>
      <w:proofErr w:type="spellStart"/>
      <w:r w:rsidRPr="005E1670">
        <w:rPr>
          <w:rFonts w:ascii="맑은 고딕" w:eastAsia="맑은 고딕" w:hAnsi="맑은 고딕" w:hint="eastAsia"/>
          <w:b/>
          <w:sz w:val="22"/>
          <w:szCs w:val="22"/>
        </w:rPr>
        <w:t>마이보험체크</w:t>
      </w:r>
      <w:proofErr w:type="spellEnd"/>
      <w:r w:rsidRPr="005E1670">
        <w:rPr>
          <w:rFonts w:ascii="맑은 고딕" w:eastAsia="맑은 고딕" w:hAnsi="맑은 고딕"/>
          <w:b/>
          <w:sz w:val="22"/>
          <w:szCs w:val="22"/>
        </w:rPr>
        <w:t xml:space="preserve"> .com’</w:t>
      </w:r>
      <w:proofErr w:type="gramEnd"/>
      <w:r w:rsidRPr="005E1670">
        <w:rPr>
          <w:rFonts w:ascii="맑은 고딕" w:eastAsia="맑은 고딕" w:hAnsi="맑은 고딕"/>
          <w:b/>
          <w:sz w:val="22"/>
          <w:szCs w:val="22"/>
        </w:rPr>
        <w:t xml:space="preserve"> 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전화는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1800-7917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입니다</w:t>
      </w:r>
      <w:r w:rsidRPr="005E1670">
        <w:rPr>
          <w:rFonts w:ascii="맑은 고딕" w:eastAsia="맑은 고딕" w:hAnsi="맑은 고딕"/>
          <w:b/>
          <w:sz w:val="22"/>
          <w:szCs w:val="22"/>
        </w:rPr>
        <w:t>.</w:t>
      </w:r>
    </w:p>
    <w:p w:rsidR="00A519A7" w:rsidRDefault="00A519A7" w:rsidP="00090AFF">
      <w:pPr>
        <w:wordWrap w:val="0"/>
        <w:spacing w:after="160" w:line="259" w:lineRule="auto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/>
          <w:sz w:val="22"/>
          <w:szCs w:val="22"/>
        </w:rPr>
        <w:br/>
      </w:r>
      <w:r>
        <w:rPr>
          <w:rFonts w:ascii="맑은 고딕" w:eastAsia="맑은 고딕" w:hAnsi="맑은 고딕" w:hint="eastAsia"/>
          <w:sz w:val="22"/>
          <w:szCs w:val="22"/>
        </w:rPr>
        <w:t>(</w:t>
      </w:r>
      <w:r w:rsidR="00F676D5">
        <w:rPr>
          <w:rFonts w:ascii="맑은 고딕" w:eastAsia="맑은 고딕" w:hAnsi="맑은 고딕" w:hint="eastAsia"/>
          <w:sz w:val="22"/>
          <w:szCs w:val="22"/>
        </w:rPr>
        <w:t>참고.</w:t>
      </w:r>
      <w:r w:rsidR="00F676D5"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방송 중 회사이름,</w:t>
      </w:r>
      <w:r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홈페이지,</w:t>
      </w:r>
      <w:r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전화와 보험대리점 등록번호를 적어 놓은 배너를 송출중인 방송화면에 보이도록 화면에 노출함.</w:t>
      </w:r>
      <w:r w:rsidR="00F676D5">
        <w:rPr>
          <w:rFonts w:ascii="맑은 고딕" w:eastAsia="맑은 고딕" w:hAnsi="맑은 고딕"/>
          <w:sz w:val="22"/>
          <w:szCs w:val="22"/>
        </w:rPr>
        <w:t>)</w:t>
      </w:r>
    </w:p>
    <w:p w:rsidR="00F676D5" w:rsidRDefault="00F676D5" w:rsidP="00090AFF">
      <w:pPr>
        <w:wordWrap w:val="0"/>
        <w:spacing w:after="160" w:line="259" w:lineRule="auto"/>
        <w:rPr>
          <w:rFonts w:ascii="맑은 고딕" w:eastAsia="맑은 고딕" w:hAnsi="맑은 고딕" w:hint="eastAsia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보험대리점 </w:t>
      </w:r>
      <w:proofErr w:type="gramStart"/>
      <w:r>
        <w:rPr>
          <w:rFonts w:ascii="맑은 고딕" w:eastAsia="맑은 고딕" w:hAnsi="맑은 고딕" w:hint="eastAsia"/>
          <w:sz w:val="22"/>
          <w:szCs w:val="22"/>
        </w:rPr>
        <w:t xml:space="preserve">등록번호 </w:t>
      </w:r>
      <w:r>
        <w:rPr>
          <w:rFonts w:ascii="맑은 고딕" w:eastAsia="맑은 고딕" w:hAnsi="맑은 고딕"/>
          <w:sz w:val="22"/>
          <w:szCs w:val="22"/>
        </w:rPr>
        <w:t>:</w:t>
      </w:r>
      <w:proofErr w:type="gramEnd"/>
      <w:r>
        <w:rPr>
          <w:rFonts w:ascii="맑은 고딕" w:eastAsia="맑은 고딕" w:hAnsi="맑은 고딕"/>
          <w:sz w:val="22"/>
          <w:szCs w:val="22"/>
        </w:rPr>
        <w:t xml:space="preserve"> 2009091278</w:t>
      </w:r>
      <w:r>
        <w:rPr>
          <w:rFonts w:ascii="맑은 고딕" w:eastAsia="맑은 고딕" w:hAnsi="맑은 고딕" w:hint="eastAsia"/>
          <w:sz w:val="22"/>
          <w:szCs w:val="22"/>
        </w:rPr>
        <w:t>호</w:t>
      </w:r>
    </w:p>
    <w:p w:rsidR="00DE787C" w:rsidRDefault="00DE787C" w:rsidP="00090AFF">
      <w:pPr>
        <w:wordWrap w:val="0"/>
        <w:spacing w:after="160" w:line="259" w:lineRule="auto"/>
        <w:rPr>
          <w:rFonts w:ascii="맑은 고딕" w:eastAsia="맑은 고딕" w:hAnsi="맑은 고딕" w:hint="eastAsia"/>
          <w:sz w:val="22"/>
          <w:szCs w:val="22"/>
        </w:rPr>
      </w:pPr>
    </w:p>
    <w:p w:rsidR="00DE787C" w:rsidRDefault="00DE787C" w:rsidP="00090AFF">
      <w:pPr>
        <w:wordWrap w:val="0"/>
        <w:spacing w:after="160" w:line="259" w:lineRule="auto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51pt">
            <v:imagedata r:id="rId7" o:title="마이보험체크(고발뉴스광고용)"/>
          </v:shape>
        </w:pict>
      </w:r>
    </w:p>
    <w:sectPr w:rsidR="00DE787C" w:rsidSect="00220A5F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91" w:rsidRDefault="00941191" w:rsidP="00C44392">
      <w:r>
        <w:separator/>
      </w:r>
    </w:p>
  </w:endnote>
  <w:endnote w:type="continuationSeparator" w:id="0">
    <w:p w:rsidR="00941191" w:rsidRDefault="00941191" w:rsidP="00C4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91" w:rsidRDefault="00941191" w:rsidP="00C44392">
      <w:r>
        <w:separator/>
      </w:r>
    </w:p>
  </w:footnote>
  <w:footnote w:type="continuationSeparator" w:id="0">
    <w:p w:rsidR="00941191" w:rsidRDefault="00941191" w:rsidP="00C44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7E4"/>
    <w:multiLevelType w:val="hybridMultilevel"/>
    <w:tmpl w:val="A132853C"/>
    <w:lvl w:ilvl="0" w:tplc="243C7D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7EC1709"/>
    <w:multiLevelType w:val="hybridMultilevel"/>
    <w:tmpl w:val="99086A38"/>
    <w:lvl w:ilvl="0" w:tplc="3CF853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</w:compat>
  <w:rsids>
    <w:rsidRoot w:val="00063EE1"/>
    <w:rsid w:val="00063EE1"/>
    <w:rsid w:val="00077379"/>
    <w:rsid w:val="00090AFF"/>
    <w:rsid w:val="000A560C"/>
    <w:rsid w:val="000C25BF"/>
    <w:rsid w:val="0010245C"/>
    <w:rsid w:val="001B7002"/>
    <w:rsid w:val="001B74AC"/>
    <w:rsid w:val="001E3714"/>
    <w:rsid w:val="001F017D"/>
    <w:rsid w:val="00220A5F"/>
    <w:rsid w:val="002334C2"/>
    <w:rsid w:val="0032244A"/>
    <w:rsid w:val="003A6D6F"/>
    <w:rsid w:val="003F0C9D"/>
    <w:rsid w:val="00445A8E"/>
    <w:rsid w:val="004A0D14"/>
    <w:rsid w:val="0051137B"/>
    <w:rsid w:val="00536BAE"/>
    <w:rsid w:val="005A254F"/>
    <w:rsid w:val="005C57E4"/>
    <w:rsid w:val="00617126"/>
    <w:rsid w:val="006677DC"/>
    <w:rsid w:val="006C3171"/>
    <w:rsid w:val="006E2165"/>
    <w:rsid w:val="00730F07"/>
    <w:rsid w:val="00762BE8"/>
    <w:rsid w:val="00812471"/>
    <w:rsid w:val="00820D9B"/>
    <w:rsid w:val="00820ECC"/>
    <w:rsid w:val="00861C0F"/>
    <w:rsid w:val="00941191"/>
    <w:rsid w:val="00977FEB"/>
    <w:rsid w:val="00983858"/>
    <w:rsid w:val="009B0DBA"/>
    <w:rsid w:val="009B5D47"/>
    <w:rsid w:val="009E33E2"/>
    <w:rsid w:val="009F1D9E"/>
    <w:rsid w:val="00A03339"/>
    <w:rsid w:val="00A203B5"/>
    <w:rsid w:val="00A519A7"/>
    <w:rsid w:val="00AD3F62"/>
    <w:rsid w:val="00AE57C1"/>
    <w:rsid w:val="00B35D95"/>
    <w:rsid w:val="00B47530"/>
    <w:rsid w:val="00C44392"/>
    <w:rsid w:val="00C60C8A"/>
    <w:rsid w:val="00CA3670"/>
    <w:rsid w:val="00CD6BE4"/>
    <w:rsid w:val="00CD7A10"/>
    <w:rsid w:val="00D33E76"/>
    <w:rsid w:val="00DB3982"/>
    <w:rsid w:val="00DD1ADE"/>
    <w:rsid w:val="00DE787C"/>
    <w:rsid w:val="00EE440F"/>
    <w:rsid w:val="00EE5B75"/>
    <w:rsid w:val="00F14422"/>
    <w:rsid w:val="00F50193"/>
    <w:rsid w:val="00F676D5"/>
    <w:rsid w:val="00FD0D0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5F"/>
    <w:rPr>
      <w:rFonts w:ascii="Arial" w:eastAsia="Arial" w:hAnsi="Arial"/>
    </w:rPr>
  </w:style>
  <w:style w:type="paragraph" w:styleId="1">
    <w:name w:val="heading 1"/>
    <w:uiPriority w:val="9"/>
    <w:qFormat/>
    <w:rsid w:val="00220A5F"/>
    <w:pPr>
      <w:outlineLvl w:val="0"/>
    </w:pPr>
    <w:rPr>
      <w:sz w:val="28"/>
      <w:szCs w:val="28"/>
    </w:rPr>
  </w:style>
  <w:style w:type="paragraph" w:styleId="2">
    <w:name w:val="heading 2"/>
    <w:uiPriority w:val="9"/>
    <w:semiHidden/>
    <w:unhideWhenUsed/>
    <w:qFormat/>
    <w:rsid w:val="00220A5F"/>
    <w:pPr>
      <w:outlineLvl w:val="1"/>
    </w:pPr>
  </w:style>
  <w:style w:type="paragraph" w:styleId="3">
    <w:name w:val="heading 3"/>
    <w:uiPriority w:val="9"/>
    <w:semiHidden/>
    <w:unhideWhenUsed/>
    <w:qFormat/>
    <w:rsid w:val="00220A5F"/>
    <w:pPr>
      <w:ind w:left="1000" w:hanging="400"/>
      <w:outlineLvl w:val="2"/>
    </w:pPr>
  </w:style>
  <w:style w:type="paragraph" w:styleId="4">
    <w:name w:val="heading 4"/>
    <w:uiPriority w:val="9"/>
    <w:semiHidden/>
    <w:unhideWhenUsed/>
    <w:qFormat/>
    <w:rsid w:val="00220A5F"/>
    <w:pPr>
      <w:ind w:left="1200" w:hanging="400"/>
      <w:outlineLvl w:val="3"/>
    </w:pPr>
    <w:rPr>
      <w:b/>
    </w:rPr>
  </w:style>
  <w:style w:type="paragraph" w:styleId="5">
    <w:name w:val="heading 5"/>
    <w:uiPriority w:val="9"/>
    <w:semiHidden/>
    <w:unhideWhenUsed/>
    <w:qFormat/>
    <w:rsid w:val="00220A5F"/>
    <w:pPr>
      <w:ind w:left="1400" w:hanging="400"/>
      <w:outlineLvl w:val="4"/>
    </w:pPr>
  </w:style>
  <w:style w:type="paragraph" w:styleId="6">
    <w:name w:val="heading 6"/>
    <w:uiPriority w:val="9"/>
    <w:semiHidden/>
    <w:unhideWhenUsed/>
    <w:qFormat/>
    <w:rsid w:val="00220A5F"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rsid w:val="00220A5F"/>
    <w:pPr>
      <w:ind w:left="1800" w:hanging="400"/>
      <w:outlineLvl w:val="6"/>
    </w:pPr>
  </w:style>
  <w:style w:type="paragraph" w:styleId="8">
    <w:name w:val="heading 8"/>
    <w:uiPriority w:val="14"/>
    <w:qFormat/>
    <w:rsid w:val="00220A5F"/>
    <w:pPr>
      <w:ind w:left="2000" w:hanging="400"/>
      <w:outlineLvl w:val="7"/>
    </w:pPr>
  </w:style>
  <w:style w:type="paragraph" w:styleId="9">
    <w:name w:val="heading 9"/>
    <w:uiPriority w:val="15"/>
    <w:qFormat/>
    <w:rsid w:val="00220A5F"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220A5F"/>
  </w:style>
  <w:style w:type="paragraph" w:styleId="a4">
    <w:name w:val="Title"/>
    <w:uiPriority w:val="10"/>
    <w:qFormat/>
    <w:rsid w:val="00220A5F"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rsid w:val="00220A5F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220A5F"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sid w:val="00220A5F"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sid w:val="00220A5F"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sid w:val="00220A5F"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rsid w:val="00220A5F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220A5F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220A5F"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sid w:val="00220A5F"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sid w:val="00220A5F"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uiPriority w:val="26"/>
    <w:qFormat/>
    <w:rsid w:val="00220A5F"/>
    <w:pPr>
      <w:ind w:left="850"/>
    </w:pPr>
  </w:style>
  <w:style w:type="paragraph" w:styleId="TOC">
    <w:name w:val="TOC Heading"/>
    <w:uiPriority w:val="27"/>
    <w:unhideWhenUsed/>
    <w:qFormat/>
    <w:rsid w:val="00220A5F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220A5F"/>
  </w:style>
  <w:style w:type="paragraph" w:styleId="20">
    <w:name w:val="toc 2"/>
    <w:uiPriority w:val="29"/>
    <w:unhideWhenUsed/>
    <w:qFormat/>
    <w:rsid w:val="00220A5F"/>
    <w:pPr>
      <w:ind w:left="425"/>
    </w:pPr>
  </w:style>
  <w:style w:type="paragraph" w:styleId="30">
    <w:name w:val="toc 3"/>
    <w:uiPriority w:val="30"/>
    <w:unhideWhenUsed/>
    <w:qFormat/>
    <w:rsid w:val="00220A5F"/>
    <w:pPr>
      <w:ind w:left="850"/>
    </w:pPr>
  </w:style>
  <w:style w:type="paragraph" w:styleId="40">
    <w:name w:val="toc 4"/>
    <w:uiPriority w:val="31"/>
    <w:unhideWhenUsed/>
    <w:qFormat/>
    <w:rsid w:val="00220A5F"/>
    <w:pPr>
      <w:ind w:left="1275"/>
    </w:pPr>
  </w:style>
  <w:style w:type="paragraph" w:styleId="50">
    <w:name w:val="toc 5"/>
    <w:uiPriority w:val="32"/>
    <w:unhideWhenUsed/>
    <w:qFormat/>
    <w:rsid w:val="00220A5F"/>
    <w:pPr>
      <w:ind w:left="1700"/>
    </w:pPr>
  </w:style>
  <w:style w:type="paragraph" w:styleId="60">
    <w:name w:val="toc 6"/>
    <w:uiPriority w:val="33"/>
    <w:unhideWhenUsed/>
    <w:qFormat/>
    <w:rsid w:val="00220A5F"/>
    <w:pPr>
      <w:ind w:left="2125"/>
    </w:pPr>
  </w:style>
  <w:style w:type="paragraph" w:styleId="70">
    <w:name w:val="toc 7"/>
    <w:uiPriority w:val="34"/>
    <w:unhideWhenUsed/>
    <w:qFormat/>
    <w:rsid w:val="00220A5F"/>
    <w:pPr>
      <w:ind w:left="2550"/>
    </w:pPr>
  </w:style>
  <w:style w:type="paragraph" w:styleId="80">
    <w:name w:val="toc 8"/>
    <w:uiPriority w:val="35"/>
    <w:unhideWhenUsed/>
    <w:qFormat/>
    <w:rsid w:val="00220A5F"/>
    <w:pPr>
      <w:ind w:left="2975"/>
    </w:pPr>
  </w:style>
  <w:style w:type="paragraph" w:styleId="90">
    <w:name w:val="toc 9"/>
    <w:uiPriority w:val="36"/>
    <w:unhideWhenUsed/>
    <w:qFormat/>
    <w:rsid w:val="00220A5F"/>
    <w:pPr>
      <w:ind w:left="3400"/>
    </w:pPr>
  </w:style>
  <w:style w:type="paragraph" w:styleId="af0">
    <w:name w:val="Normal (Web)"/>
    <w:basedOn w:val="a"/>
    <w:uiPriority w:val="99"/>
    <w:semiHidden/>
    <w:unhideWhenUsed/>
    <w:rsid w:val="00617126"/>
    <w:pPr>
      <w:spacing w:before="100" w:beforeAutospacing="1" w:after="100" w:afterAutospacing="1"/>
      <w:jc w:val="left"/>
    </w:pPr>
    <w:rPr>
      <w:rFonts w:ascii="굴림" w:eastAsia="굴림" w:hAnsi="굴림" w:cs="굴림"/>
      <w:sz w:val="24"/>
      <w:szCs w:val="24"/>
    </w:rPr>
  </w:style>
  <w:style w:type="paragraph" w:styleId="af1">
    <w:name w:val="header"/>
    <w:basedOn w:val="a"/>
    <w:link w:val="Char"/>
    <w:uiPriority w:val="99"/>
    <w:unhideWhenUsed/>
    <w:rsid w:val="00C443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1"/>
    <w:uiPriority w:val="99"/>
    <w:rsid w:val="00C44392"/>
    <w:rPr>
      <w:rFonts w:ascii="Arial" w:eastAsia="Arial" w:hAnsi="Arial"/>
    </w:rPr>
  </w:style>
  <w:style w:type="paragraph" w:styleId="af2">
    <w:name w:val="footer"/>
    <w:basedOn w:val="a"/>
    <w:link w:val="Char0"/>
    <w:uiPriority w:val="99"/>
    <w:unhideWhenUsed/>
    <w:rsid w:val="00C443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2"/>
    <w:uiPriority w:val="99"/>
    <w:rsid w:val="00C44392"/>
    <w:rPr>
      <w:rFonts w:ascii="Arial" w:eastAsia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701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 용석</dc:creator>
  <cp:lastModifiedBy>karb</cp:lastModifiedBy>
  <cp:revision>3</cp:revision>
  <cp:lastPrinted>2019-06-03T10:58:00Z</cp:lastPrinted>
  <dcterms:created xsi:type="dcterms:W3CDTF">2021-07-14T06:32:00Z</dcterms:created>
  <dcterms:modified xsi:type="dcterms:W3CDTF">2021-07-14T07:29:00Z</dcterms:modified>
</cp:coreProperties>
</file>