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10C3" w14:textId="560F784A" w:rsidR="00142B7D" w:rsidRDefault="00142B7D" w:rsidP="00142B7D">
      <w:pPr>
        <w:widowControl/>
        <w:wordWrap/>
        <w:autoSpaceDE/>
        <w:autoSpaceDN/>
        <w:spacing w:before="100" w:beforeAutospacing="1" w:after="100" w:afterAutospacing="1" w:line="240" w:lineRule="auto"/>
        <w:ind w:left="952" w:hanging="352"/>
        <w:jc w:val="left"/>
        <w:outlineLvl w:val="2"/>
      </w:pPr>
      <w:r>
        <w:fldChar w:fldCharType="begin"/>
      </w:r>
      <w:r>
        <w:instrText xml:space="preserve"> HYPERLINK "http://www.pttimes.com/news/articleView.html?idxno=54528" </w:instrText>
      </w:r>
      <w:r>
        <w:fldChar w:fldCharType="separate"/>
      </w:r>
      <w:r>
        <w:rPr>
          <w:rStyle w:val="a5"/>
        </w:rPr>
        <w:t xml:space="preserve">‘고덕 행정타운’ 6만여㎡ 규모로 확대 추진 </w:t>
      </w:r>
      <w:proofErr w:type="gramStart"/>
      <w:r>
        <w:rPr>
          <w:rStyle w:val="a5"/>
        </w:rPr>
        <w:t>&lt; 정치</w:t>
      </w:r>
      <w:proofErr w:type="gramEnd"/>
      <w:r>
        <w:rPr>
          <w:rStyle w:val="a5"/>
        </w:rPr>
        <w:t>/행정 &lt; 정치∙행정 &lt; 뉴스 &lt; 기사본문 - 평택시민신문 (pttimes.com)</w:t>
      </w:r>
      <w:r>
        <w:fldChar w:fldCharType="end"/>
      </w:r>
    </w:p>
    <w:p w14:paraId="2A869875" w14:textId="089397B9" w:rsidR="00142B7D" w:rsidRDefault="00142B7D" w:rsidP="00142B7D">
      <w:pPr>
        <w:widowControl/>
        <w:wordWrap/>
        <w:autoSpaceDE/>
        <w:autoSpaceDN/>
        <w:spacing w:before="100" w:beforeAutospacing="1" w:after="100" w:afterAutospacing="1" w:line="240" w:lineRule="auto"/>
        <w:ind w:left="952" w:hanging="352"/>
        <w:jc w:val="left"/>
        <w:outlineLvl w:val="2"/>
      </w:pPr>
    </w:p>
    <w:p w14:paraId="2130582B" w14:textId="74485C71" w:rsidR="00142B7D" w:rsidRDefault="00142B7D" w:rsidP="00142B7D">
      <w:pPr>
        <w:widowControl/>
        <w:wordWrap/>
        <w:autoSpaceDE/>
        <w:autoSpaceDN/>
        <w:spacing w:before="100" w:beforeAutospacing="1" w:after="100" w:afterAutospacing="1" w:line="240" w:lineRule="auto"/>
        <w:ind w:left="952" w:hanging="352"/>
        <w:jc w:val="left"/>
        <w:outlineLvl w:val="2"/>
        <w:rPr>
          <w:rFonts w:ascii="맑은 고딕" w:eastAsia="맑은 고딕" w:hAnsi="맑은 고딕" w:cs="굴림" w:hint="eastAsia"/>
          <w:b/>
          <w:bCs/>
          <w:spacing w:val="-12"/>
          <w:kern w:val="0"/>
          <w:sz w:val="27"/>
          <w:szCs w:val="27"/>
        </w:rPr>
      </w:pPr>
      <w:r>
        <w:rPr>
          <w:rFonts w:ascii="맑은 고딕" w:eastAsia="맑은 고딕" w:hAnsi="맑은 고딕"/>
          <w:noProof/>
          <w:color w:val="1E1E1E"/>
          <w:sz w:val="2"/>
          <w:szCs w:val="2"/>
          <w:shd w:val="clear" w:color="auto" w:fill="FFFFFF"/>
        </w:rPr>
        <w:drawing>
          <wp:inline distT="0" distB="0" distL="0" distR="0" wp14:anchorId="1692DCE1" wp14:editId="56A0DCED">
            <wp:extent cx="3143250" cy="514350"/>
            <wp:effectExtent l="0" t="0" r="0" b="0"/>
            <wp:docPr id="2" name="그림 2" descr="평택시민신문">
              <a:hlinkClick xmlns:a="http://schemas.openxmlformats.org/drawingml/2006/main" r:id="rId5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평택시민신문">
                      <a:hlinkClick r:id="rId5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2B21C" w14:textId="2758C4A7" w:rsidR="00142B7D" w:rsidRPr="00142B7D" w:rsidRDefault="00142B7D" w:rsidP="00142B7D">
      <w:pPr>
        <w:widowControl/>
        <w:wordWrap/>
        <w:autoSpaceDE/>
        <w:autoSpaceDN/>
        <w:spacing w:before="100" w:beforeAutospacing="1" w:after="100" w:afterAutospacing="1" w:line="240" w:lineRule="auto"/>
        <w:ind w:left="952" w:hanging="352"/>
        <w:jc w:val="left"/>
        <w:outlineLvl w:val="2"/>
        <w:rPr>
          <w:rFonts w:ascii="맑은 고딕" w:eastAsia="맑은 고딕" w:hAnsi="맑은 고딕" w:cs="굴림"/>
          <w:b/>
          <w:bCs/>
          <w:spacing w:val="-12"/>
          <w:kern w:val="0"/>
          <w:sz w:val="27"/>
          <w:szCs w:val="27"/>
        </w:rPr>
      </w:pPr>
      <w:r w:rsidRPr="00142B7D">
        <w:rPr>
          <w:rFonts w:ascii="맑은 고딕" w:eastAsia="맑은 고딕" w:hAnsi="맑은 고딕" w:cs="굴림" w:hint="eastAsia"/>
          <w:b/>
          <w:bCs/>
          <w:spacing w:val="-12"/>
          <w:kern w:val="0"/>
          <w:sz w:val="27"/>
          <w:szCs w:val="27"/>
        </w:rPr>
        <w:t>‘고덕 행정타운’ 6만여㎡ 규모로 확대 추진</w:t>
      </w:r>
    </w:p>
    <w:p w14:paraId="0D697151" w14:textId="638B9D47" w:rsidR="00142B7D" w:rsidRPr="00142B7D" w:rsidRDefault="00142B7D" w:rsidP="00142B7D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textAlignment w:val="center"/>
        <w:rPr>
          <w:rFonts w:ascii="맑은 고딕" w:eastAsia="맑은 고딕" w:hAnsi="맑은 고딕" w:cs="굴림"/>
          <w:kern w:val="0"/>
          <w:sz w:val="24"/>
          <w:szCs w:val="24"/>
        </w:rPr>
      </w:pPr>
      <w:r w:rsidRPr="00142B7D">
        <w:rPr>
          <w:rFonts w:ascii="굴림" w:eastAsia="굴림" w:hAnsi="굴림" w:cs="굴림"/>
          <w:i/>
          <w:iCs/>
          <w:color w:val="707070"/>
          <w:kern w:val="0"/>
          <w:sz w:val="2"/>
          <w:szCs w:val="2"/>
        </w:rPr>
        <w:t>기</w:t>
      </w:r>
      <w:r w:rsidRPr="00142B7D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24일 중간용역 보고회…오는 8월 타당성조사 의뢰 예정</w:t>
      </w:r>
      <w:r w:rsidRPr="00142B7D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br/>
        <w:t>안중출장소는 보건소·도서관 추가해 2만㎡ 규모로 신축</w:t>
      </w:r>
      <w:r w:rsidRPr="00142B7D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br/>
        <w:t>정장선 시장 “부지 확보된 안중출장소 건립 우선 추진”</w:t>
      </w:r>
    </w:p>
    <w:p w14:paraId="212CDD4F" w14:textId="07502B34" w:rsidR="00142B7D" w:rsidRPr="00142B7D" w:rsidRDefault="00142B7D" w:rsidP="00142B7D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142B7D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F96D552" wp14:editId="28776450">
            <wp:extent cx="5715000" cy="38100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F1F8" w14:textId="77777777" w:rsidR="00142B7D" w:rsidRPr="00142B7D" w:rsidRDefault="00142B7D" w:rsidP="00142B7D">
      <w:pPr>
        <w:widowControl/>
        <w:wordWrap/>
        <w:autoSpaceDE/>
        <w:autoSpaceDN/>
        <w:spacing w:before="300"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[평택시민신문] 평택시 행정타운이 이전 계획보다 큰 폭으로 늘어난 6만7000㎡ 규모로 건립될 전망이다. 안중출장소 역시 2만㎡로 확대 추진된다.</w:t>
      </w:r>
    </w:p>
    <w:p w14:paraId="2A79A1DE" w14:textId="77777777" w:rsidR="00142B7D" w:rsidRP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평택시는 지난 24일 오전 ‘행정타운 및 안중출장소 건축기본계획 수립용역 중간보고회’</w:t>
      </w:r>
      <w:proofErr w:type="spellStart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를</w:t>
      </w:r>
      <w:proofErr w:type="spellEnd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열었다.</w:t>
      </w:r>
    </w:p>
    <w:p w14:paraId="17439545" w14:textId="77777777" w:rsidR="00142B7D" w:rsidRP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행정타운 계획은 인구 90만을 기준으로 하여 세워졌다. </w:t>
      </w:r>
      <w:proofErr w:type="spellStart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고덕국제화계획지구</w:t>
      </w:r>
      <w:proofErr w:type="spellEnd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내 행정타운 부지 8만3269㎡에 </w:t>
      </w:r>
      <w:proofErr w:type="spellStart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시청사</w:t>
      </w:r>
      <w:proofErr w:type="spellEnd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·시의회를 건립한다. 건축 규모는 6만7000㎡로 이전 계획했던 4만㎡에서 67% 늘었다. 사업비 3610억원은 평택시 자체 재원과 국비 지원 등으로 마련할 계획이다.</w:t>
      </w:r>
    </w:p>
    <w:p w14:paraId="16C246D2" w14:textId="77777777" w:rsidR="00142B7D" w:rsidRP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lastRenderedPageBreak/>
        <w:t>안중출장소는 사업비 823억원을 들여 화양도시개발사업지구 내 공공청사 부지 3만3589㎡에 전체면적 2만㎡ 규모로 신축된다. 기존 계획은 6600㎡ 규모였으나 보건소·도서관 등을 추가함에 따라 면적이 2배 넘게 늘었다.</w:t>
      </w:r>
    </w:p>
    <w:p w14:paraId="36239618" w14:textId="77777777" w:rsidR="00142B7D" w:rsidRP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용역 보고가 끝난 뒤 정장선 시장, 이종호 부시장, 각 실·국장은 추진 방향에 관해 의견을 제시했다.</w:t>
      </w:r>
    </w:p>
    <w:p w14:paraId="0E41EC37" w14:textId="77777777" w:rsidR="00142B7D" w:rsidRP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먼저 참석자들은 행정타운과 안중출장소 신축사업을 동시에 진행하면 재정 압박이 심해 현재의 일반회계로는 자체 재원을 마련하기 어려울 수 있다는 우려를 표시했다.</w:t>
      </w:r>
    </w:p>
    <w:p w14:paraId="120FB720" w14:textId="77777777" w:rsidR="00142B7D" w:rsidRP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정장선 시장은 “동시에 진행할 때 어려움이 있다면 기부채납으로 부지가 확보된 안중출장소부터 먼저 신축하는 게 바람직하다”</w:t>
      </w:r>
      <w:proofErr w:type="spellStart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며</w:t>
      </w:r>
      <w:proofErr w:type="spellEnd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“2023년 화양지구 부지가 완료되고 기반시설이 갖춰지는 시점에 맞춰 안중출장소 신축을 추진할 것”을 제안했다.</w:t>
      </w:r>
    </w:p>
    <w:p w14:paraId="7FF1027D" w14:textId="77777777" w:rsidR="00142B7D" w:rsidRP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각 실·국장은 신축 청사에 들어설 기관과 업무 등에 관해서도 의견을 나눴다. </w:t>
      </w:r>
      <w:proofErr w:type="spellStart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유인록</w:t>
      </w:r>
      <w:proofErr w:type="spellEnd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안중출장소장은 “서부지역 주민들이 차량등록·세무 민원을 처리할 때 불편함을 호소하고 있어 신축 출장소에서 해당 업무를 처리할 수 있게 했으면 한다”고 말했다.</w:t>
      </w:r>
    </w:p>
    <w:p w14:paraId="5BF97AA2" w14:textId="77777777" w:rsidR="00142B7D" w:rsidRP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시는 용역 중간보고회에서 나온 의견을 수렴해 오는 4~5월에 용역 최종보고회를 열 계획이다. 이를 바탕으로 건축기본계획을 수립하고, 지방행정연구원에 투자심사 타당성조사를 의뢰하는 등 국비 지원 신청 절차에 들어간다. 자체 재원 확보를 위한 기금조례·공유재산관리조례 개정도 추진한다.</w:t>
      </w:r>
    </w:p>
    <w:p w14:paraId="0CE27132" w14:textId="77777777" w:rsidR="00142B7D" w:rsidRP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이들 절차가 순조롭게 진행되면 2022년에 행정타운 부지를 매입하고 건축설계용역에 착수하게 된다. 공사는 2023년 착공해 2025년 하반기 완료를 목표로 한다.</w:t>
      </w:r>
    </w:p>
    <w:p w14:paraId="661D448F" w14:textId="77777777" w:rsidR="00142B7D" w:rsidRP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시 </w:t>
      </w:r>
      <w:proofErr w:type="spellStart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회계과</w:t>
      </w:r>
      <w:proofErr w:type="spellEnd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담당자는 “이전 계획은 10년 전에 수립한 것”이라며 “행정환경의 변화, 날로 증가하는 행정수요 등을 </w:t>
      </w:r>
      <w:proofErr w:type="spellStart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담아내기</w:t>
      </w:r>
      <w:proofErr w:type="spellEnd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위해 규모가 커졌다”고 설명했다.</w:t>
      </w:r>
    </w:p>
    <w:p w14:paraId="0BDC0109" w14:textId="77777777" w:rsidR="00142B7D" w:rsidRP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이어 “행정타운은 이후 의견수렴 등에서 계획이 변경될 가능성이 커 계획보다 건립이 늦춰질 가능성이 있다”</w:t>
      </w:r>
      <w:proofErr w:type="spellStart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며</w:t>
      </w:r>
      <w:proofErr w:type="spellEnd"/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“안중출장소 신축사업은 기부채납으로 부지를 확보한 상태여서 2025년 완공을 목표로 추진하겠다”고 밝혔다. </w:t>
      </w:r>
    </w:p>
    <w:p w14:paraId="12207D01" w14:textId="7E1DA9B2" w:rsid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42B7D">
        <w:rPr>
          <w:rFonts w:ascii="굴림" w:eastAsia="굴림" w:hAnsi="굴림" w:cs="굴림"/>
          <w:color w:val="000000"/>
          <w:kern w:val="0"/>
          <w:sz w:val="24"/>
          <w:szCs w:val="24"/>
        </w:rPr>
        <w:t> </w:t>
      </w:r>
    </w:p>
    <w:p w14:paraId="53040A00" w14:textId="12C4227C" w:rsid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관련 사이트 </w:t>
      </w:r>
    </w:p>
    <w:p w14:paraId="096BA24D" w14:textId="39D7D024" w:rsid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hyperlink r:id="rId8" w:history="1">
        <w:r>
          <w:rPr>
            <w:rStyle w:val="a5"/>
          </w:rPr>
          <w:t xml:space="preserve">‘고덕 행정타운’ 6만여㎡ 규모로 확대 추진 </w:t>
        </w:r>
        <w:proofErr w:type="gramStart"/>
        <w:r>
          <w:rPr>
            <w:rStyle w:val="a5"/>
          </w:rPr>
          <w:t>&lt; 정치</w:t>
        </w:r>
        <w:proofErr w:type="gramEnd"/>
        <w:r>
          <w:rPr>
            <w:rStyle w:val="a5"/>
          </w:rPr>
          <w:t>/행정 &lt; 정치∙행정 &lt; 뉴스 &lt; 기사본문 - 평택시민신문 (pttimes.com)</w:t>
        </w:r>
      </w:hyperlink>
    </w:p>
    <w:p w14:paraId="74FDCB66" w14:textId="77777777" w:rsidR="00142B7D" w:rsidRPr="00142B7D" w:rsidRDefault="00142B7D" w:rsidP="00142B7D">
      <w:pPr>
        <w:widowControl/>
        <w:wordWrap/>
        <w:autoSpaceDE/>
        <w:autoSpaceDN/>
        <w:spacing w:after="240" w:line="240" w:lineRule="auto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</w:p>
    <w:p w14:paraId="548AE4BD" w14:textId="73B0737C" w:rsidR="00142B7D" w:rsidRPr="00142B7D" w:rsidRDefault="00142B7D" w:rsidP="00142B7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"/>
          <w:szCs w:val="2"/>
        </w:rPr>
      </w:pPr>
    </w:p>
    <w:p w14:paraId="17E12832" w14:textId="6CEDA3C3" w:rsidR="00C266F7" w:rsidRPr="00142B7D" w:rsidRDefault="00142B7D" w:rsidP="00142B7D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굴림" w:eastAsia="굴림" w:hAnsi="굴림" w:cs="굴림" w:hint="eastAsia"/>
          <w:kern w:val="0"/>
          <w:sz w:val="2"/>
          <w:szCs w:val="2"/>
        </w:rPr>
      </w:pPr>
      <w:r w:rsidRPr="00142B7D">
        <w:rPr>
          <w:rFonts w:ascii="굴림" w:eastAsia="굴림" w:hAnsi="굴림" w:cs="굴림"/>
          <w:kern w:val="0"/>
          <w:sz w:val="2"/>
          <w:szCs w:val="2"/>
        </w:rPr>
        <w:t> </w:t>
      </w:r>
      <w:r w:rsidRPr="00142B7D">
        <w:rPr>
          <w:rFonts w:ascii="굴림" w:eastAsia="굴림" w:hAnsi="굴림" w:cs="굴림"/>
          <w:b/>
          <w:bCs/>
          <w:color w:val="1E1E1E"/>
          <w:spacing w:val="-3"/>
          <w:kern w:val="0"/>
          <w:sz w:val="2"/>
          <w:szCs w:val="2"/>
        </w:rPr>
        <w:t>김윤영 기자</w:t>
      </w:r>
      <w:r w:rsidRPr="00142B7D">
        <w:rPr>
          <w:rFonts w:ascii="굴림" w:eastAsia="굴림" w:hAnsi="굴림" w:cs="굴림" w:hint="eastAsia"/>
          <w:kern w:val="0"/>
          <w:sz w:val="2"/>
          <w:szCs w:val="2"/>
        </w:rPr>
        <w:t xml:space="preserve"> </w:t>
      </w:r>
    </w:p>
    <w:sectPr w:rsidR="00C266F7" w:rsidRPr="00142B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4D1C"/>
    <w:multiLevelType w:val="multilevel"/>
    <w:tmpl w:val="E200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7D"/>
    <w:rsid w:val="00142B7D"/>
    <w:rsid w:val="00C2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EB5C"/>
  <w15:chartTrackingRefBased/>
  <w15:docId w15:val="{3D740E77-B924-4CCB-AC8B-D105DB01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142B7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142B7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142B7D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142B7D"/>
    <w:rPr>
      <w:rFonts w:ascii="굴림" w:eastAsia="굴림" w:hAnsi="굴림" w:cs="굴림"/>
      <w:b/>
      <w:bCs/>
      <w:kern w:val="0"/>
      <w:sz w:val="24"/>
      <w:szCs w:val="24"/>
    </w:rPr>
  </w:style>
  <w:style w:type="character" w:customStyle="1" w:styleId="show-for-sr">
    <w:name w:val="show-for-sr"/>
    <w:basedOn w:val="a0"/>
    <w:rsid w:val="00142B7D"/>
  </w:style>
  <w:style w:type="paragraph" w:styleId="a3">
    <w:name w:val="Normal (Web)"/>
    <w:basedOn w:val="a"/>
    <w:uiPriority w:val="99"/>
    <w:semiHidden/>
    <w:unhideWhenUsed/>
    <w:rsid w:val="00142B7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2B7D"/>
    <w:rPr>
      <w:b/>
      <w:bCs/>
    </w:rPr>
  </w:style>
  <w:style w:type="character" w:styleId="a5">
    <w:name w:val="Hyperlink"/>
    <w:basedOn w:val="a0"/>
    <w:uiPriority w:val="99"/>
    <w:semiHidden/>
    <w:unhideWhenUsed/>
    <w:rsid w:val="00142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5073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times.com/news/articleView.html?idxno=545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ttime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</dc:creator>
  <cp:keywords/>
  <dc:description/>
  <cp:lastModifiedBy>P S</cp:lastModifiedBy>
  <cp:revision>1</cp:revision>
  <dcterms:created xsi:type="dcterms:W3CDTF">2021-05-26T19:50:00Z</dcterms:created>
  <dcterms:modified xsi:type="dcterms:W3CDTF">2021-05-26T19:54:00Z</dcterms:modified>
</cp:coreProperties>
</file>